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095.0" w:type="dxa"/>
        <w:jc w:val="left"/>
        <w:tblInd w:w="-9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025"/>
        <w:gridCol w:w="8070"/>
        <w:tblGridChange w:id="0">
          <w:tblGrid>
            <w:gridCol w:w="8025"/>
            <w:gridCol w:w="8070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Core Knowledge  (Need to Know)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Vocabulary </w:t>
            </w:r>
          </w:p>
        </w:tc>
      </w:tr>
      <w:tr>
        <w:trPr>
          <w:cantSplit w:val="0"/>
          <w:trHeight w:val="52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724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3862"/>
              <w:gridCol w:w="3862"/>
              <w:tblGridChange w:id="0">
                <w:tblGrid>
                  <w:gridCol w:w="3862"/>
                  <w:gridCol w:w="3862"/>
                </w:tblGrid>
              </w:tblGridChange>
            </w:tblGrid>
            <w:tr>
              <w:trPr>
                <w:cantSplit w:val="0"/>
                <w:trHeight w:val="363" w:hRule="atLeast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05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hold and move with a rugby ball:</w:t>
                  </w:r>
                </w:p>
                <w:p w:rsidR="00000000" w:rsidDel="00000000" w:rsidP="00000000" w:rsidRDefault="00000000" w:rsidRPr="00000000" w14:paraId="00000006">
                  <w:pPr>
                    <w:widowControl w:val="0"/>
                    <w:rPr>
                      <w:color w:val="202124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color w:val="202124"/>
                      <w:sz w:val="20"/>
                      <w:szCs w:val="20"/>
                      <w:highlight w:val="white"/>
                      <w:rtl w:val="0"/>
                    </w:rPr>
                    <w:t xml:space="preserve"> Hold the ball with two hands. Hold the ball with the fingers pointing down towards the ground. Use the fingers and thumbs to get a better grip of the ball rather than flat palm</w:t>
                  </w:r>
                </w:p>
                <w:p w:rsidR="00000000" w:rsidDel="00000000" w:rsidP="00000000" w:rsidRDefault="00000000" w:rsidRPr="00000000" w14:paraId="00000007">
                  <w:pPr>
                    <w:widowControl w:val="0"/>
                    <w:jc w:val="center"/>
                    <w:rPr>
                      <w:color w:val="202124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color w:val="202124"/>
                      <w:sz w:val="20"/>
                      <w:szCs w:val="20"/>
                      <w:highlight w:val="white"/>
                    </w:rPr>
                    <w:drawing>
                      <wp:inline distB="114300" distT="114300" distL="114300" distR="114300">
                        <wp:extent cx="1509542" cy="1014413"/>
                        <wp:effectExtent b="0" l="0" r="0" t="0"/>
                        <wp:docPr id="27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9542" cy="10144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3" w:hRule="atLeast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09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pass the ball:</w:t>
                  </w:r>
                </w:p>
                <w:p w:rsidR="00000000" w:rsidDel="00000000" w:rsidP="00000000" w:rsidRDefault="00000000" w:rsidRPr="00000000" w14:paraId="0000000A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Two hands to throw. Ball to hip first, throw the ball with the arms finishing in front of the chest.</w:t>
                  </w:r>
                </w:p>
                <w:p w:rsidR="00000000" w:rsidDel="00000000" w:rsidP="00000000" w:rsidRDefault="00000000" w:rsidRPr="00000000" w14:paraId="0000000B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</w:rPr>
                    <w:drawing>
                      <wp:inline distB="114300" distT="114300" distL="114300" distR="114300">
                        <wp:extent cx="1509713" cy="1132284"/>
                        <wp:effectExtent b="0" l="0" r="0" t="0"/>
                        <wp:docPr id="29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9713" cy="113228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3" w:hRule="atLeast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0D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catch the ball:</w:t>
                  </w:r>
                </w:p>
                <w:p w:rsidR="00000000" w:rsidDel="00000000" w:rsidP="00000000" w:rsidRDefault="00000000" w:rsidRPr="00000000" w14:paraId="0000000E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Hands up ready to receive the ball. Make a </w:t>
                  </w: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W</w:t>
                  </w: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shape with two hands - thumb ends touching. Keep your eyes on the ball.</w:t>
                  </w:r>
                </w:p>
                <w:p w:rsidR="00000000" w:rsidDel="00000000" w:rsidP="00000000" w:rsidRDefault="00000000" w:rsidRPr="00000000" w14:paraId="0000000F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</w:rPr>
                    <w:drawing>
                      <wp:inline distB="114300" distT="114300" distL="114300" distR="114300">
                        <wp:extent cx="1566863" cy="1074868"/>
                        <wp:effectExtent b="0" l="0" r="0" t="0"/>
                        <wp:docPr id="28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6863" cy="107486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3" w:hRule="atLeast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11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play tag games.</w:t>
                  </w:r>
                </w:p>
              </w:tc>
            </w:tr>
            <w:tr>
              <w:trPr>
                <w:cantSplit w:val="0"/>
                <w:trHeight w:val="363" w:hRule="atLeast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13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When scoring a try, the ball must still be in the players hands when it touches the ground. Push it down, </w:t>
                  </w: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do not throw it.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3" w:hRule="atLeast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15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You must pass the ball backwards.</w:t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Good to Know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  <w:tbl>
            <w:tblPr>
              <w:tblStyle w:val="Table3"/>
              <w:tblW w:w="786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7860"/>
              <w:tblGridChange w:id="0">
                <w:tblGrid>
                  <w:gridCol w:w="7860"/>
                </w:tblGrid>
              </w:tblGridChange>
            </w:tblGrid>
            <w:tr>
              <w:trPr>
                <w:cantSplit w:val="0"/>
                <w:trHeight w:val="305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9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If the ball is dropped the best thing to do is pick it up and carry on.</w:t>
                  </w:r>
                </w:p>
              </w:tc>
            </w:tr>
            <w:tr>
              <w:trPr>
                <w:cantSplit w:val="0"/>
                <w:trHeight w:val="305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A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Rugby is a team game; you must encourage each other. </w:t>
                  </w:r>
                </w:p>
              </w:tc>
            </w:tr>
          </w:tbl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787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935"/>
              <w:gridCol w:w="3935"/>
              <w:tblGridChange w:id="0">
                <w:tblGrid>
                  <w:gridCol w:w="3935"/>
                  <w:gridCol w:w="393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Rugby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The name of the sport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Tag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remove the ‘tag’ from another players belt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Pass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2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give the ball to a teammate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3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Attack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try and score with possession of the ball.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Defend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try and stop opponents scoring with the ball.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Mark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track another player to inhibit them.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Dummy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A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To fake a pass with the ball.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B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Try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widowControl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Placing the ball on the floor in the opposition's end area. </w:t>
                  </w:r>
                </w:p>
              </w:tc>
            </w:tr>
          </w:tbl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8905875</wp:posOffset>
          </wp:positionH>
          <wp:positionV relativeFrom="paragraph">
            <wp:posOffset>-342892</wp:posOffset>
          </wp:positionV>
          <wp:extent cx="804863" cy="804863"/>
          <wp:effectExtent b="0" l="0" r="0" t="0"/>
          <wp:wrapSquare wrapText="bothSides" distB="114300" distT="114300" distL="114300" distR="114300"/>
          <wp:docPr id="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863" cy="804863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5"/>
      <w:tblW w:w="13954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9165"/>
      <w:gridCol w:w="4789"/>
      <w:tblGridChange w:id="0">
        <w:tblGrid>
          <w:gridCol w:w="9165"/>
          <w:gridCol w:w="4789"/>
        </w:tblGrid>
      </w:tblGridChange>
    </w:tblGrid>
    <w:tr>
      <w:trPr>
        <w:cantSplit w:val="0"/>
        <w:trHeight w:val="420" w:hRule="atLeast"/>
        <w:tblHeader w:val="0"/>
      </w:trPr>
      <w:tc>
        <w:tcPr>
          <w:shd w:fill="b6d7a8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35">
          <w:pPr>
            <w:widowControl w:val="0"/>
            <w:spacing w:line="240" w:lineRule="auto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PE Knowledge Organiser                  Topic: Tag Rugby</w:t>
          </w:r>
        </w:p>
      </w:tc>
      <w:tc>
        <w:tcPr>
          <w:shd w:fill="b6d7a8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36">
          <w:pPr>
            <w:widowControl w:val="0"/>
            <w:spacing w:line="240" w:lineRule="auto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Year: 1 </w:t>
          </w:r>
        </w:p>
      </w:tc>
    </w:tr>
  </w:tbl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AB166C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B166C"/>
  </w:style>
  <w:style w:type="paragraph" w:styleId="Footer">
    <w:name w:val="footer"/>
    <w:basedOn w:val="Normal"/>
    <w:link w:val="FooterChar"/>
    <w:uiPriority w:val="99"/>
    <w:unhideWhenUsed w:val="1"/>
    <w:rsid w:val="00AB166C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B166C"/>
  </w:style>
  <w:style w:type="table" w:styleId="TableGrid">
    <w:name w:val="Table Grid"/>
    <w:basedOn w:val="TableNormal"/>
    <w:uiPriority w:val="39"/>
    <w:rsid w:val="00AB166C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Strong">
    <w:name w:val="Strong"/>
    <w:basedOn w:val="DefaultParagraphFont"/>
    <w:uiPriority w:val="22"/>
    <w:qFormat w:val="1"/>
    <w:rsid w:val="00AB166C"/>
    <w:rPr>
      <w:b w:val="1"/>
      <w:b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AB166C"/>
    <w:rPr>
      <w:color w:val="0000ff"/>
      <w:u w:val="single"/>
    </w:rPr>
  </w:style>
  <w:style w:type="character" w:styleId="text-smallcaps" w:customStyle="1">
    <w:name w:val="text-smallcaps"/>
    <w:basedOn w:val="DefaultParagraphFont"/>
    <w:rsid w:val="00AB166C"/>
  </w:style>
  <w:style w:type="paragraph" w:styleId="NoSpacing">
    <w:name w:val="No Spacing"/>
    <w:uiPriority w:val="1"/>
    <w:qFormat w:val="1"/>
    <w:rsid w:val="00AB166C"/>
    <w:pPr>
      <w:spacing w:line="240" w:lineRule="auto"/>
    </w:pPr>
  </w:style>
  <w:style w:type="paragraph" w:styleId="ListParagraph">
    <w:name w:val="List Paragraph"/>
    <w:basedOn w:val="Normal"/>
    <w:uiPriority w:val="34"/>
    <w:qFormat w:val="1"/>
    <w:rsid w:val="007919E4"/>
    <w:pPr>
      <w:ind w:left="720"/>
      <w:contextualSpacing w:val="1"/>
    </w:pPr>
  </w:style>
  <w:style w:type="character" w:styleId="Emphasis">
    <w:name w:val="Emphasis"/>
    <w:basedOn w:val="DefaultParagraphFont"/>
    <w:uiPriority w:val="20"/>
    <w:qFormat w:val="1"/>
    <w:rsid w:val="00105D2B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4C057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15187"/>
    <w:pPr>
      <w:spacing w:line="240" w:lineRule="auto"/>
    </w:pPr>
    <w:rPr>
      <w:rFonts w:ascii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15187"/>
    <w:rPr>
      <w:rFonts w:ascii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tyCoBABn7Yh1q2qPxgLBATT+Vg==">AMUW2mV2+pPzccXyEegonnobF+Q6gV2tbMbh2IxP9mH9kJHA6VbLEirjZ8uj9O+nsrm++EmPLXgkkX3FZVP5uLoRdKXDuuGQsPZLgQv87Aq8CmlJEo1cg6E=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2021-05-19T15:29:00Z</dcterms:created>
  <dc:creator>Hal Bedford-Cooper</dc:creator>
</cp:coreProperties>
</file>